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C" w:rsidRDefault="000214FC" w:rsidP="0002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0214FC" w:rsidRDefault="000214FC" w:rsidP="0002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ДОБРОВСКОГО МУНИЦИПАЛЬНОГО РАЙОНА</w:t>
      </w:r>
    </w:p>
    <w:p w:rsidR="000214FC" w:rsidRDefault="000214FC" w:rsidP="000214FC">
      <w:pPr>
        <w:jc w:val="center"/>
        <w:rPr>
          <w:b/>
          <w:sz w:val="28"/>
          <w:szCs w:val="28"/>
        </w:rPr>
      </w:pPr>
    </w:p>
    <w:p w:rsidR="000214FC" w:rsidRDefault="000214FC" w:rsidP="0002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214FC" w:rsidRDefault="000214FC" w:rsidP="000214FC">
      <w:pPr>
        <w:jc w:val="center"/>
        <w:rPr>
          <w:b/>
          <w:sz w:val="28"/>
          <w:szCs w:val="28"/>
        </w:rPr>
      </w:pPr>
    </w:p>
    <w:p w:rsidR="000214FC" w:rsidRDefault="000214FC" w:rsidP="000214FC">
      <w:pPr>
        <w:jc w:val="center"/>
        <w:rPr>
          <w:b/>
          <w:sz w:val="28"/>
          <w:szCs w:val="28"/>
        </w:rPr>
      </w:pPr>
    </w:p>
    <w:p w:rsidR="000214FC" w:rsidRDefault="000214FC" w:rsidP="00021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06.07. 2022 г                                                                           № 10</w:t>
      </w:r>
      <w:r w:rsidR="006D6B9C">
        <w:rPr>
          <w:b/>
          <w:sz w:val="28"/>
          <w:szCs w:val="28"/>
        </w:rPr>
        <w:t>8</w:t>
      </w:r>
    </w:p>
    <w:p w:rsidR="000214FC" w:rsidRDefault="000214FC" w:rsidP="0002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0214FC" w:rsidRDefault="000214FC" w:rsidP="000214FC">
      <w:pPr>
        <w:jc w:val="both"/>
        <w:rPr>
          <w:sz w:val="28"/>
        </w:rPr>
      </w:pPr>
    </w:p>
    <w:p w:rsidR="000214FC" w:rsidRDefault="00863AD3" w:rsidP="00863AD3">
      <w:pPr>
        <w:rPr>
          <w:b/>
          <w:sz w:val="28"/>
          <w:szCs w:val="28"/>
        </w:rPr>
      </w:pPr>
      <w:r w:rsidRPr="00863AD3">
        <w:rPr>
          <w:b/>
          <w:sz w:val="28"/>
          <w:szCs w:val="28"/>
        </w:rPr>
        <w:t>Об утверждении показателей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оценки эффективности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реализации Концепции развития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системы работы по самоопределению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и профессиональной ориентации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Добровского</w:t>
      </w:r>
      <w:r w:rsidRPr="00863AD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района на 202</w:t>
      </w:r>
      <w:r w:rsidR="006D6B9C">
        <w:rPr>
          <w:b/>
          <w:sz w:val="28"/>
          <w:szCs w:val="28"/>
        </w:rPr>
        <w:t>2</w:t>
      </w:r>
      <w:r w:rsidRPr="00863AD3">
        <w:rPr>
          <w:b/>
          <w:sz w:val="28"/>
          <w:szCs w:val="28"/>
        </w:rPr>
        <w:t xml:space="preserve"> – 202</w:t>
      </w:r>
      <w:r w:rsidR="006D6B9C">
        <w:rPr>
          <w:b/>
          <w:sz w:val="28"/>
          <w:szCs w:val="28"/>
        </w:rPr>
        <w:t>6</w:t>
      </w:r>
      <w:r w:rsidRPr="00863AD3">
        <w:rPr>
          <w:b/>
          <w:sz w:val="28"/>
          <w:szCs w:val="28"/>
        </w:rPr>
        <w:t xml:space="preserve"> годы, методов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сбора и обработки информации и о</w:t>
      </w:r>
      <w:r>
        <w:rPr>
          <w:b/>
          <w:sz w:val="28"/>
          <w:szCs w:val="28"/>
        </w:rPr>
        <w:br/>
      </w:r>
      <w:r w:rsidRPr="00863AD3">
        <w:rPr>
          <w:b/>
          <w:sz w:val="28"/>
          <w:szCs w:val="28"/>
        </w:rPr>
        <w:t>проведении мониторинга показателей</w:t>
      </w:r>
    </w:p>
    <w:p w:rsidR="00863AD3" w:rsidRPr="00863AD3" w:rsidRDefault="00863AD3" w:rsidP="00863AD3">
      <w:pPr>
        <w:rPr>
          <w:b/>
          <w:sz w:val="28"/>
          <w:szCs w:val="28"/>
        </w:rPr>
      </w:pPr>
    </w:p>
    <w:p w:rsidR="000214FC" w:rsidRDefault="000214FC" w:rsidP="0002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Указов Президента Российской Федерации от 07 мая 2018 г №</w:t>
      </w:r>
      <w:r w:rsidR="00863AD3">
        <w:rPr>
          <w:sz w:val="28"/>
          <w:szCs w:val="28"/>
        </w:rPr>
        <w:t xml:space="preserve"> </w:t>
      </w:r>
      <w:r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 от 21 июля 2020 г № 474 «О национальных целях развития Российской Федерации на период до 2030 г», положений Национального проекта «Образование»</w:t>
      </w:r>
    </w:p>
    <w:p w:rsidR="000214FC" w:rsidRDefault="000214FC" w:rsidP="000214FC">
      <w:pPr>
        <w:pStyle w:val="20"/>
        <w:shd w:val="clear" w:color="auto" w:fill="auto"/>
        <w:ind w:left="220" w:firstLine="720"/>
        <w:rPr>
          <w:sz w:val="28"/>
          <w:szCs w:val="28"/>
        </w:rPr>
      </w:pPr>
    </w:p>
    <w:p w:rsidR="000214FC" w:rsidRDefault="000214FC" w:rsidP="000214FC">
      <w:pPr>
        <w:pStyle w:val="20"/>
        <w:shd w:val="clear" w:color="auto" w:fill="auto"/>
        <w:ind w:left="2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D6B9C" w:rsidRDefault="006D6B9C" w:rsidP="000214FC">
      <w:pPr>
        <w:pStyle w:val="20"/>
        <w:shd w:val="clear" w:color="auto" w:fill="auto"/>
        <w:ind w:left="220" w:firstLine="720"/>
        <w:rPr>
          <w:rFonts w:ascii="Times New Roman" w:hAnsi="Times New Roman" w:cs="Times New Roman"/>
          <w:sz w:val="28"/>
          <w:szCs w:val="28"/>
        </w:rPr>
      </w:pPr>
    </w:p>
    <w:p w:rsidR="000214FC" w:rsidRDefault="000214FC" w:rsidP="000214FC">
      <w:pPr>
        <w:pStyle w:val="20"/>
        <w:numPr>
          <w:ilvl w:val="0"/>
          <w:numId w:val="1"/>
        </w:numPr>
        <w:shd w:val="clear" w:color="auto" w:fill="auto"/>
        <w:ind w:left="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D6B9C">
        <w:rPr>
          <w:rFonts w:ascii="Times New Roman" w:hAnsi="Times New Roman" w:cs="Times New Roman"/>
          <w:b w:val="0"/>
          <w:sz w:val="28"/>
          <w:szCs w:val="28"/>
        </w:rPr>
        <w:t xml:space="preserve">показатели оценки эффективности реализации Концепции развития системы работы по самоопределению и профессиональной ориентации обучающихся Добровского муниципального района на 2022- 2026 г </w:t>
      </w:r>
      <w:proofErr w:type="spellStart"/>
      <w:r w:rsidR="006D6B9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6D6B9C">
        <w:rPr>
          <w:rFonts w:ascii="Times New Roman" w:hAnsi="Times New Roman" w:cs="Times New Roman"/>
          <w:b w:val="0"/>
          <w:sz w:val="28"/>
          <w:szCs w:val="28"/>
        </w:rPr>
        <w:t>, методов сбора и обработки информации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14FC" w:rsidRDefault="006D6B9C" w:rsidP="000214FC">
      <w:pPr>
        <w:pStyle w:val="20"/>
        <w:numPr>
          <w:ilvl w:val="0"/>
          <w:numId w:val="1"/>
        </w:numPr>
        <w:shd w:val="clear" w:color="auto" w:fill="auto"/>
        <w:ind w:left="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Провести мониторинг личностного самоопределения выпускников общеобразовательной школы (далее -мониторинг) в период с 01.09 по 01.10</w:t>
      </w:r>
      <w:r w:rsidR="000214F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2022 г.</w:t>
      </w:r>
    </w:p>
    <w:p w:rsidR="006D6B9C" w:rsidRDefault="006D6B9C" w:rsidP="000214FC">
      <w:pPr>
        <w:pStyle w:val="20"/>
        <w:numPr>
          <w:ilvl w:val="0"/>
          <w:numId w:val="1"/>
        </w:numPr>
        <w:shd w:val="clear" w:color="auto" w:fill="auto"/>
        <w:ind w:left="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Обеспечить организационно-технологическое сопровождение проведения диагностики, сбор и анализ данных, подготовку аналитических материалов по итогам мониторинга.</w:t>
      </w:r>
    </w:p>
    <w:p w:rsidR="006D6B9C" w:rsidRDefault="006D6B9C" w:rsidP="000214FC">
      <w:pPr>
        <w:pStyle w:val="20"/>
        <w:numPr>
          <w:ilvl w:val="0"/>
          <w:numId w:val="1"/>
        </w:numPr>
        <w:shd w:val="clear" w:color="auto" w:fill="auto"/>
        <w:ind w:left="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Руководителям муниципальных общеобразовательных организаций обеспечить участие обучающихся в мониторинге в указанные сроки.</w:t>
      </w:r>
    </w:p>
    <w:p w:rsidR="000214FC" w:rsidRDefault="000214FC" w:rsidP="000214FC">
      <w:pPr>
        <w:pStyle w:val="20"/>
        <w:numPr>
          <w:ilvl w:val="0"/>
          <w:numId w:val="1"/>
        </w:numPr>
        <w:shd w:val="clear" w:color="auto" w:fill="auto"/>
        <w:ind w:left="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0214FC" w:rsidRDefault="000214FC" w:rsidP="000214FC">
      <w:pPr>
        <w:pStyle w:val="20"/>
        <w:shd w:val="clear" w:color="auto" w:fill="auto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214FC" w:rsidRDefault="000214FC" w:rsidP="000214FC">
      <w:pPr>
        <w:pStyle w:val="20"/>
        <w:shd w:val="clear" w:color="auto" w:fill="auto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10488" w:rsidRDefault="000214FC" w:rsidP="00194CAD"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С.М.Ярцева</w:t>
      </w:r>
      <w:proofErr w:type="spellEnd"/>
      <w:r w:rsidR="00194CAD">
        <w:rPr>
          <w:sz w:val="28"/>
          <w:szCs w:val="28"/>
        </w:rPr>
        <w:br/>
      </w:r>
    </w:p>
    <w:p w:rsidR="005F653B" w:rsidRDefault="00194CAD" w:rsidP="00194CAD">
      <w:pPr>
        <w:rPr>
          <w:sz w:val="22"/>
          <w:szCs w:val="22"/>
        </w:rPr>
      </w:pPr>
      <w:proofErr w:type="spellStart"/>
      <w:r w:rsidRPr="00194CAD">
        <w:rPr>
          <w:sz w:val="22"/>
          <w:szCs w:val="22"/>
        </w:rPr>
        <w:t>Скоробогатых</w:t>
      </w:r>
      <w:proofErr w:type="spellEnd"/>
      <w:r w:rsidRPr="00194CAD">
        <w:rPr>
          <w:sz w:val="22"/>
          <w:szCs w:val="22"/>
        </w:rPr>
        <w:t xml:space="preserve"> В.И.</w:t>
      </w:r>
      <w:r w:rsidRPr="00194CAD">
        <w:rPr>
          <w:sz w:val="22"/>
          <w:szCs w:val="22"/>
        </w:rPr>
        <w:br/>
        <w:t>2-28-71</w:t>
      </w:r>
    </w:p>
    <w:p w:rsidR="005F653B" w:rsidRDefault="005F653B" w:rsidP="005F653B">
      <w:pPr>
        <w:rPr>
          <w:sz w:val="22"/>
          <w:szCs w:val="22"/>
        </w:rPr>
        <w:sectPr w:rsidR="005F653B" w:rsidSect="00194CA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94CAD" w:rsidRDefault="00194CAD" w:rsidP="005F65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br/>
        <w:t xml:space="preserve">к </w:t>
      </w:r>
      <w:proofErr w:type="gramStart"/>
      <w:r>
        <w:rPr>
          <w:sz w:val="22"/>
          <w:szCs w:val="22"/>
        </w:rPr>
        <w:t>приказу  отдела</w:t>
      </w:r>
      <w:proofErr w:type="gramEnd"/>
      <w:r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br/>
        <w:t>№108 от 06.07.2022 г</w:t>
      </w:r>
    </w:p>
    <w:p w:rsidR="00194CAD" w:rsidRPr="00194CAD" w:rsidRDefault="00194CAD" w:rsidP="00194CAD">
      <w:pPr>
        <w:jc w:val="right"/>
        <w:rPr>
          <w:sz w:val="22"/>
          <w:szCs w:val="22"/>
        </w:rPr>
      </w:pPr>
    </w:p>
    <w:p w:rsidR="00194CAD" w:rsidRDefault="00EB198A" w:rsidP="00EB198A">
      <w:pPr>
        <w:jc w:val="center"/>
        <w:rPr>
          <w:sz w:val="28"/>
          <w:szCs w:val="28"/>
        </w:rPr>
      </w:pPr>
      <w:r w:rsidRPr="007069D1">
        <w:rPr>
          <w:sz w:val="28"/>
          <w:szCs w:val="28"/>
        </w:rPr>
        <w:t>Показатели оценки</w:t>
      </w:r>
      <w:r w:rsidR="000A39EF" w:rsidRPr="007069D1">
        <w:rPr>
          <w:sz w:val="28"/>
          <w:szCs w:val="28"/>
        </w:rPr>
        <w:t xml:space="preserve"> эффективности реализации Концепции</w:t>
      </w:r>
      <w:r w:rsidR="007069D1" w:rsidRPr="007069D1">
        <w:rPr>
          <w:sz w:val="28"/>
          <w:szCs w:val="28"/>
        </w:rPr>
        <w:t xml:space="preserve"> </w:t>
      </w:r>
      <w:r w:rsidR="007069D1" w:rsidRPr="007069D1">
        <w:rPr>
          <w:sz w:val="28"/>
          <w:szCs w:val="28"/>
        </w:rPr>
        <w:t xml:space="preserve">развития системы работы по самоопределению и профессиональной ориентации обучающихся Добровского муниципального района на 2022- 2026 г </w:t>
      </w:r>
      <w:proofErr w:type="spellStart"/>
      <w:r w:rsidR="007069D1" w:rsidRPr="007069D1">
        <w:rPr>
          <w:sz w:val="28"/>
          <w:szCs w:val="28"/>
        </w:rPr>
        <w:t>г</w:t>
      </w:r>
      <w:proofErr w:type="spellEnd"/>
      <w:r w:rsidR="007069D1" w:rsidRPr="007069D1">
        <w:rPr>
          <w:sz w:val="28"/>
          <w:szCs w:val="28"/>
        </w:rPr>
        <w:t>, метод</w:t>
      </w:r>
      <w:r w:rsidR="007069D1">
        <w:rPr>
          <w:sz w:val="28"/>
          <w:szCs w:val="28"/>
        </w:rPr>
        <w:t>ы</w:t>
      </w:r>
      <w:r w:rsidR="007069D1" w:rsidRPr="007069D1">
        <w:rPr>
          <w:sz w:val="28"/>
          <w:szCs w:val="28"/>
        </w:rPr>
        <w:t xml:space="preserve"> сбора и обработки информации</w:t>
      </w:r>
    </w:p>
    <w:p w:rsidR="00C55023" w:rsidRDefault="00C55023" w:rsidP="00C5502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2987"/>
        <w:gridCol w:w="1276"/>
        <w:gridCol w:w="1237"/>
        <w:gridCol w:w="1031"/>
        <w:gridCol w:w="992"/>
        <w:gridCol w:w="992"/>
        <w:gridCol w:w="1134"/>
        <w:gridCol w:w="1418"/>
        <w:gridCol w:w="3082"/>
      </w:tblGrid>
      <w:tr w:rsid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№ п/п</w:t>
            </w:r>
          </w:p>
        </w:tc>
        <w:tc>
          <w:tcPr>
            <w:tcW w:w="2987" w:type="dxa"/>
          </w:tcPr>
          <w:p w:rsidR="00C55023" w:rsidRPr="00C55023" w:rsidRDefault="00C55023" w:rsidP="00C55023">
            <w:r>
              <w:t xml:space="preserve">Показатель </w:t>
            </w:r>
          </w:p>
        </w:tc>
        <w:tc>
          <w:tcPr>
            <w:tcW w:w="1276" w:type="dxa"/>
          </w:tcPr>
          <w:p w:rsidR="00C55023" w:rsidRPr="00C55023" w:rsidRDefault="00C55023" w:rsidP="00C55023">
            <w:pPr>
              <w:rPr>
                <w:sz w:val="22"/>
                <w:szCs w:val="22"/>
              </w:rPr>
            </w:pPr>
            <w:r w:rsidRPr="00C5502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37" w:type="dxa"/>
          </w:tcPr>
          <w:p w:rsidR="00C55023" w:rsidRPr="00C55023" w:rsidRDefault="00C55023" w:rsidP="00C55023">
            <w:r>
              <w:t>Базовое значение</w:t>
            </w:r>
          </w:p>
        </w:tc>
        <w:tc>
          <w:tcPr>
            <w:tcW w:w="1031" w:type="dxa"/>
          </w:tcPr>
          <w:p w:rsidR="00C55023" w:rsidRPr="00C55023" w:rsidRDefault="00C55023" w:rsidP="00C55023">
            <w:r>
              <w:t>2022</w:t>
            </w:r>
          </w:p>
        </w:tc>
        <w:tc>
          <w:tcPr>
            <w:tcW w:w="992" w:type="dxa"/>
          </w:tcPr>
          <w:p w:rsidR="00C55023" w:rsidRPr="00C55023" w:rsidRDefault="00C55023" w:rsidP="00C55023">
            <w:r>
              <w:t>2023</w:t>
            </w:r>
          </w:p>
        </w:tc>
        <w:tc>
          <w:tcPr>
            <w:tcW w:w="992" w:type="dxa"/>
          </w:tcPr>
          <w:p w:rsidR="00C55023" w:rsidRPr="00C55023" w:rsidRDefault="00C55023" w:rsidP="00C55023">
            <w:r>
              <w:t>2024</w:t>
            </w:r>
          </w:p>
        </w:tc>
        <w:tc>
          <w:tcPr>
            <w:tcW w:w="1134" w:type="dxa"/>
          </w:tcPr>
          <w:p w:rsidR="00C55023" w:rsidRPr="00C55023" w:rsidRDefault="00C55023" w:rsidP="00C55023">
            <w:r>
              <w:t>2025</w:t>
            </w:r>
          </w:p>
        </w:tc>
        <w:tc>
          <w:tcPr>
            <w:tcW w:w="1418" w:type="dxa"/>
          </w:tcPr>
          <w:p w:rsidR="00C55023" w:rsidRPr="00C55023" w:rsidRDefault="00C55023" w:rsidP="00C55023">
            <w:r>
              <w:t>2026</w:t>
            </w:r>
          </w:p>
        </w:tc>
        <w:tc>
          <w:tcPr>
            <w:tcW w:w="3082" w:type="dxa"/>
          </w:tcPr>
          <w:p w:rsidR="00C55023" w:rsidRPr="00C55023" w:rsidRDefault="00C55023" w:rsidP="00C55023">
            <w:r>
              <w:t>Методы сбора и обработки информации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1</w:t>
            </w:r>
          </w:p>
        </w:tc>
        <w:tc>
          <w:tcPr>
            <w:tcW w:w="2987" w:type="dxa"/>
          </w:tcPr>
          <w:p w:rsidR="00C55023" w:rsidRPr="00C55023" w:rsidRDefault="00C55023" w:rsidP="00C55023">
            <w:r w:rsidRPr="00C55023">
              <w:t>Доля обучающихся 6-11 классов, прошедших профориентационное тестирование, диагностику</w:t>
            </w:r>
          </w:p>
        </w:tc>
        <w:tc>
          <w:tcPr>
            <w:tcW w:w="1276" w:type="dxa"/>
          </w:tcPr>
          <w:p w:rsidR="00C55023" w:rsidRPr="00C55023" w:rsidRDefault="00C55023" w:rsidP="00C55023">
            <w:r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80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85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90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95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2</w:t>
            </w:r>
          </w:p>
        </w:tc>
        <w:tc>
          <w:tcPr>
            <w:tcW w:w="2987" w:type="dxa"/>
          </w:tcPr>
          <w:p w:rsidR="00C55023" w:rsidRPr="00C55023" w:rsidRDefault="00C55023" w:rsidP="00C55023">
            <w:r>
              <w:t>Количество учебных рабочих мест, организованных для профессиональных проб и практик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t>Шт.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18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20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22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24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26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28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3</w:t>
            </w:r>
          </w:p>
        </w:tc>
        <w:tc>
          <w:tcPr>
            <w:tcW w:w="2987" w:type="dxa"/>
          </w:tcPr>
          <w:p w:rsidR="00C55023" w:rsidRPr="00C55023" w:rsidRDefault="00D74DEC" w:rsidP="00C55023">
            <w:r>
              <w:t>Доля обучающихся, выбравших предметы, соответствующие профилю обучения для сдачи итоговой</w:t>
            </w:r>
            <w:r w:rsidR="00553009">
              <w:t xml:space="preserve"> аттестации выпускников 11 классов, от общего числа выпускников 11 классов, обучающихся в профильных группах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4</w:t>
            </w:r>
          </w:p>
        </w:tc>
        <w:tc>
          <w:tcPr>
            <w:tcW w:w="2987" w:type="dxa"/>
          </w:tcPr>
          <w:p w:rsidR="00C55023" w:rsidRPr="00C55023" w:rsidRDefault="00553009" w:rsidP="00C55023">
            <w:r>
              <w:t xml:space="preserve">Доля выпускников 9 и 11 классов, поступивших в профессиональные образовательные организации и организации высшего </w:t>
            </w:r>
            <w:r>
              <w:lastRenderedPageBreak/>
              <w:t>образования по профилю обучения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lastRenderedPageBreak/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95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98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100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5</w:t>
            </w:r>
          </w:p>
        </w:tc>
        <w:tc>
          <w:tcPr>
            <w:tcW w:w="2987" w:type="dxa"/>
          </w:tcPr>
          <w:p w:rsidR="00C55023" w:rsidRPr="00553009" w:rsidRDefault="00553009" w:rsidP="00C55023">
            <w:r>
              <w:t xml:space="preserve">Доля обучающихся, принявших участие в рамках профориентационной программы чемпионата профессионального мастерства «Молодые </w:t>
            </w:r>
            <w:proofErr w:type="gramStart"/>
            <w:r>
              <w:t>профессионалы»(</w:t>
            </w:r>
            <w:proofErr w:type="spellStart"/>
            <w:proofErr w:type="gramEnd"/>
            <w:r>
              <w:rPr>
                <w:lang w:val="en-US"/>
              </w:rPr>
              <w:t>WorldSkillsRussia</w:t>
            </w:r>
            <w:proofErr w:type="spellEnd"/>
            <w:r w:rsidRPr="00553009">
              <w:t>)</w:t>
            </w:r>
            <w:r>
              <w:t>»(от общего количества обучающихся в данной выборке)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0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0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1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2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2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6</w:t>
            </w:r>
          </w:p>
        </w:tc>
        <w:tc>
          <w:tcPr>
            <w:tcW w:w="2987" w:type="dxa"/>
          </w:tcPr>
          <w:p w:rsidR="00C55023" w:rsidRPr="00C55023" w:rsidRDefault="00553009" w:rsidP="00C55023">
            <w:r>
              <w:t>Количество оформленных договорных отношений между образовательными организациями и предприятиями, общественными организациями по реализации комплекса мероприятий профориентационной направленности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t>Шт.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2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2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3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3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3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4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7</w:t>
            </w:r>
          </w:p>
        </w:tc>
        <w:tc>
          <w:tcPr>
            <w:tcW w:w="2987" w:type="dxa"/>
          </w:tcPr>
          <w:p w:rsidR="00C55023" w:rsidRPr="00C55023" w:rsidRDefault="00553009" w:rsidP="00C55023">
            <w:r>
              <w:t>Доля выпускников 9 классов, поступивших в профессиональные образовательные организации, от общего числа выпускников 9 классов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56,5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57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57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57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57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57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</w:tr>
      <w:tr w:rsidR="00C55023" w:rsidRPr="00C55023" w:rsidTr="00C55023">
        <w:tc>
          <w:tcPr>
            <w:tcW w:w="694" w:type="dxa"/>
          </w:tcPr>
          <w:p w:rsidR="00C55023" w:rsidRPr="00C55023" w:rsidRDefault="00C55023" w:rsidP="00C55023">
            <w:r w:rsidRPr="00C55023">
              <w:t>8</w:t>
            </w:r>
          </w:p>
        </w:tc>
        <w:tc>
          <w:tcPr>
            <w:tcW w:w="2987" w:type="dxa"/>
          </w:tcPr>
          <w:p w:rsidR="00C55023" w:rsidRPr="00C55023" w:rsidRDefault="00553009" w:rsidP="00C55023">
            <w:r>
              <w:t>Доля обучающихся, участвующих в профориентационных мероприятиях и конкурсах, рег</w:t>
            </w:r>
            <w:r w:rsidR="004D7EE7">
              <w:t>и</w:t>
            </w:r>
            <w:r>
              <w:t xml:space="preserve">онального и Всероссийского </w:t>
            </w:r>
            <w:r>
              <w:lastRenderedPageBreak/>
              <w:t>уровней, в том числе</w:t>
            </w:r>
            <w:r w:rsidR="004D7EE7">
              <w:t xml:space="preserve"> проводимых по наиболее востребованным отраслям экономики</w:t>
            </w:r>
          </w:p>
        </w:tc>
        <w:tc>
          <w:tcPr>
            <w:tcW w:w="1276" w:type="dxa"/>
          </w:tcPr>
          <w:p w:rsidR="00C55023" w:rsidRPr="00C55023" w:rsidRDefault="004D7EE7" w:rsidP="00C55023">
            <w:r>
              <w:lastRenderedPageBreak/>
              <w:t>%</w:t>
            </w:r>
          </w:p>
        </w:tc>
        <w:tc>
          <w:tcPr>
            <w:tcW w:w="1237" w:type="dxa"/>
          </w:tcPr>
          <w:p w:rsidR="00C55023" w:rsidRPr="00C55023" w:rsidRDefault="004D7EE7" w:rsidP="00C55023">
            <w:r>
              <w:t>30</w:t>
            </w:r>
          </w:p>
        </w:tc>
        <w:tc>
          <w:tcPr>
            <w:tcW w:w="1031" w:type="dxa"/>
          </w:tcPr>
          <w:p w:rsidR="00C55023" w:rsidRPr="00C55023" w:rsidRDefault="004D7EE7" w:rsidP="00C55023">
            <w:r>
              <w:t>31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31</w:t>
            </w:r>
          </w:p>
        </w:tc>
        <w:tc>
          <w:tcPr>
            <w:tcW w:w="992" w:type="dxa"/>
          </w:tcPr>
          <w:p w:rsidR="00C55023" w:rsidRPr="00C55023" w:rsidRDefault="004D7EE7" w:rsidP="00C55023">
            <w:r>
              <w:t>34</w:t>
            </w:r>
          </w:p>
        </w:tc>
        <w:tc>
          <w:tcPr>
            <w:tcW w:w="1134" w:type="dxa"/>
          </w:tcPr>
          <w:p w:rsidR="00C55023" w:rsidRPr="00C55023" w:rsidRDefault="004D7EE7" w:rsidP="00C55023">
            <w:r>
              <w:t>34</w:t>
            </w:r>
          </w:p>
        </w:tc>
        <w:tc>
          <w:tcPr>
            <w:tcW w:w="1418" w:type="dxa"/>
          </w:tcPr>
          <w:p w:rsidR="00C55023" w:rsidRPr="00C55023" w:rsidRDefault="004D7EE7" w:rsidP="00C55023">
            <w:r>
              <w:t>35</w:t>
            </w:r>
          </w:p>
        </w:tc>
        <w:tc>
          <w:tcPr>
            <w:tcW w:w="3082" w:type="dxa"/>
          </w:tcPr>
          <w:p w:rsidR="00C55023" w:rsidRPr="00C55023" w:rsidRDefault="004D7EE7" w:rsidP="00C55023">
            <w:r>
              <w:t>Ведомственная отчетность</w:t>
            </w:r>
          </w:p>
        </w:tc>
        <w:bookmarkStart w:id="0" w:name="_GoBack"/>
        <w:bookmarkEnd w:id="0"/>
      </w:tr>
    </w:tbl>
    <w:p w:rsidR="00C55023" w:rsidRPr="00C55023" w:rsidRDefault="00C55023" w:rsidP="00C55023"/>
    <w:sectPr w:rsidR="00C55023" w:rsidRPr="00C55023" w:rsidSect="005F653B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6D04"/>
    <w:multiLevelType w:val="hybridMultilevel"/>
    <w:tmpl w:val="671283E0"/>
    <w:lvl w:ilvl="0" w:tplc="E0F49B5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C"/>
    <w:rsid w:val="000214FC"/>
    <w:rsid w:val="000A39EF"/>
    <w:rsid w:val="00194CAD"/>
    <w:rsid w:val="004D7EE7"/>
    <w:rsid w:val="00553009"/>
    <w:rsid w:val="005F653B"/>
    <w:rsid w:val="00610488"/>
    <w:rsid w:val="006D6B9C"/>
    <w:rsid w:val="007069D1"/>
    <w:rsid w:val="00863AD3"/>
    <w:rsid w:val="00C55023"/>
    <w:rsid w:val="00D74DEC"/>
    <w:rsid w:val="00E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E245"/>
  <w15:chartTrackingRefBased/>
  <w15:docId w15:val="{C40C9789-CA14-4DC7-86B1-41CE25E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214FC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14F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table" w:styleId="a3">
    <w:name w:val="Table Grid"/>
    <w:basedOn w:val="a1"/>
    <w:uiPriority w:val="39"/>
    <w:rsid w:val="00C5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E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Сикачёва</dc:creator>
  <cp:keywords/>
  <dc:description/>
  <cp:lastModifiedBy>Наталия Сикачёва</cp:lastModifiedBy>
  <cp:revision>2</cp:revision>
  <cp:lastPrinted>2022-07-11T12:16:00Z</cp:lastPrinted>
  <dcterms:created xsi:type="dcterms:W3CDTF">2022-07-11T09:17:00Z</dcterms:created>
  <dcterms:modified xsi:type="dcterms:W3CDTF">2022-07-11T12:16:00Z</dcterms:modified>
</cp:coreProperties>
</file>