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E3" w:rsidRDefault="00305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1"/>
        <w:gridCol w:w="1118"/>
        <w:gridCol w:w="544"/>
        <w:gridCol w:w="588"/>
        <w:gridCol w:w="1078"/>
        <w:gridCol w:w="1835"/>
        <w:gridCol w:w="685"/>
        <w:gridCol w:w="313"/>
        <w:gridCol w:w="911"/>
        <w:gridCol w:w="692"/>
        <w:gridCol w:w="236"/>
        <w:gridCol w:w="496"/>
        <w:gridCol w:w="658"/>
        <w:gridCol w:w="801"/>
        <w:gridCol w:w="677"/>
        <w:gridCol w:w="399"/>
        <w:gridCol w:w="236"/>
        <w:gridCol w:w="618"/>
        <w:gridCol w:w="325"/>
        <w:gridCol w:w="261"/>
        <w:gridCol w:w="753"/>
        <w:gridCol w:w="803"/>
        <w:gridCol w:w="933"/>
        <w:gridCol w:w="119"/>
      </w:tblGrid>
      <w:tr w:rsidR="003059E3" w:rsidTr="00CC36C9">
        <w:trPr>
          <w:trHeight w:val="1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CC36C9">
        <w:trPr>
          <w:gridAfter w:val="1"/>
          <w:wAfter w:w="119" w:type="dxa"/>
          <w:trHeight w:val="20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УТВЕРЖДАЮ</w:t>
            </w:r>
          </w:p>
        </w:tc>
      </w:tr>
      <w:tr w:rsidR="00CC36C9" w:rsidTr="00CC36C9">
        <w:trPr>
          <w:gridAfter w:val="1"/>
          <w:wAfter w:w="119" w:type="dxa"/>
          <w:trHeight w:val="239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Руководитель</w:t>
            </w:r>
          </w:p>
        </w:tc>
      </w:tr>
      <w:tr w:rsidR="00CC36C9" w:rsidTr="00CC36C9">
        <w:trPr>
          <w:gridAfter w:val="1"/>
          <w:wAfter w:w="119" w:type="dxa"/>
          <w:trHeight w:val="153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(уполномоченное лицо)</w:t>
            </w:r>
          </w:p>
        </w:tc>
      </w:tr>
      <w:tr w:rsidR="00CC36C9" w:rsidTr="00CC36C9">
        <w:trPr>
          <w:gridAfter w:val="1"/>
          <w:wAfter w:w="119" w:type="dxa"/>
          <w:trHeight w:val="30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Отдел образования администрации Добровского муниципального округа Липецкой области Российской Федерации</w:t>
            </w:r>
          </w:p>
        </w:tc>
      </w:tr>
      <w:tr w:rsidR="00CC36C9" w:rsidTr="00CC36C9">
        <w:trPr>
          <w:gridAfter w:val="1"/>
          <w:wAfter w:w="119" w:type="dxa"/>
          <w:trHeight w:val="26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 органа, осуществляющего функции и полномочия учредителя муниципального учреждения)</w:t>
            </w:r>
          </w:p>
        </w:tc>
      </w:tr>
      <w:tr w:rsidR="00CC36C9" w:rsidTr="00CC36C9">
        <w:trPr>
          <w:gridAfter w:val="1"/>
          <w:wAfter w:w="119" w:type="dxa"/>
          <w:trHeight w:val="26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1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909"/>
              <w:gridCol w:w="7807"/>
            </w:tblGrid>
            <w:tr w:rsidR="00CC36C9" w:rsidTr="00CC36C9">
              <w:trPr>
                <w:trHeight w:val="389"/>
              </w:trPr>
              <w:tc>
                <w:tcPr>
                  <w:tcW w:w="19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C36C9" w:rsidRDefault="00CC36C9" w:rsidP="00CC36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Начальник</w:t>
                  </w:r>
                </w:p>
              </w:tc>
              <w:tc>
                <w:tcPr>
                  <w:tcW w:w="7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36C9" w:rsidRDefault="00CC36C9" w:rsidP="00CC36C9">
                  <w:pPr>
                    <w:jc w:val="right"/>
                    <w:rPr>
                      <w:rFonts w:ascii="Arial" w:hAnsi="Arial" w:cs="Arial"/>
                      <w:kern w:val="0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  <w:t>Ярцева Светлана Михайловна</w:t>
                  </w:r>
                </w:p>
              </w:tc>
            </w:tr>
            <w:tr w:rsidR="00CC36C9" w:rsidTr="00CC36C9">
              <w:trPr>
                <w:trHeight w:val="187"/>
              </w:trPr>
              <w:tc>
                <w:tcPr>
                  <w:tcW w:w="1909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36C9" w:rsidRDefault="00CC36C9" w:rsidP="00CC36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4"/>
                      <w:szCs w:val="14"/>
                    </w:rPr>
                    <w:t>(должность)</w:t>
                  </w:r>
                </w:p>
              </w:tc>
              <w:tc>
                <w:tcPr>
                  <w:tcW w:w="7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6C9" w:rsidRDefault="00CC36C9" w:rsidP="00CC36C9">
                  <w:pPr>
                    <w:jc w:val="right"/>
                    <w:rPr>
                      <w:rFonts w:ascii="Arial" w:hAnsi="Arial" w:cs="Arial"/>
                      <w:kern w:val="0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14"/>
                      <w:szCs w:val="14"/>
                    </w:rPr>
                    <w:t>(расшифровка подписи)</w:t>
                  </w:r>
                </w:p>
              </w:tc>
            </w:tr>
          </w:tbl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CC36C9" w:rsidTr="00CC36C9">
        <w:trPr>
          <w:gridAfter w:val="1"/>
          <w:wAfter w:w="119" w:type="dxa"/>
          <w:trHeight w:val="26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 w:rsidP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" 28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"  декабря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2024 </w:t>
            </w:r>
          </w:p>
          <w:p w:rsidR="00CC36C9" w:rsidRPr="00CC36C9" w:rsidRDefault="00CC36C9" w:rsidP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года</w:t>
            </w:r>
          </w:p>
        </w:tc>
      </w:tr>
      <w:tr w:rsidR="00CC36C9" w:rsidTr="00CC36C9">
        <w:trPr>
          <w:gridAfter w:val="1"/>
          <w:wAfter w:w="119" w:type="dxa"/>
          <w:trHeight w:val="26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97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6C9" w:rsidRDefault="00CC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</w:tc>
      </w:tr>
    </w:tbl>
    <w:p w:rsidR="003059E3" w:rsidRDefault="00305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  <w:r>
        <w:rPr>
          <w:rFonts w:ascii="Arial" w:hAnsi="Arial" w:cs="Arial"/>
          <w:kern w:val="0"/>
          <w:sz w:val="10"/>
          <w:szCs w:val="10"/>
        </w:rPr>
        <w:br/>
      </w:r>
    </w:p>
    <w:tbl>
      <w:tblPr>
        <w:tblW w:w="157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3"/>
        <w:gridCol w:w="1066"/>
        <w:gridCol w:w="590"/>
        <w:gridCol w:w="572"/>
        <w:gridCol w:w="1078"/>
        <w:gridCol w:w="976"/>
        <w:gridCol w:w="669"/>
        <w:gridCol w:w="319"/>
        <w:gridCol w:w="911"/>
        <w:gridCol w:w="725"/>
        <w:gridCol w:w="236"/>
        <w:gridCol w:w="615"/>
        <w:gridCol w:w="927"/>
        <w:gridCol w:w="769"/>
        <w:gridCol w:w="773"/>
        <w:gridCol w:w="337"/>
        <w:gridCol w:w="458"/>
        <w:gridCol w:w="673"/>
        <w:gridCol w:w="236"/>
        <w:gridCol w:w="704"/>
        <w:gridCol w:w="753"/>
        <w:gridCol w:w="803"/>
        <w:gridCol w:w="819"/>
      </w:tblGrid>
      <w:tr w:rsidR="003059E3" w:rsidTr="00720AB0">
        <w:trPr>
          <w:trHeight w:val="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20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43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МУНИЦИПАЛЬННОЕ ЗАДАНИЕ №002 ¹</w:t>
            </w:r>
          </w:p>
        </w:tc>
      </w:tr>
      <w:tr w:rsidR="00CC36C9" w:rsidTr="00720AB0">
        <w:trPr>
          <w:trHeight w:val="22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на 2025 год и плановый период 2026 и 2027 годов</w:t>
            </w:r>
          </w:p>
        </w:tc>
      </w:tr>
      <w:tr w:rsidR="00CC36C9" w:rsidTr="00720AB0">
        <w:trPr>
          <w:trHeight w:val="33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Коды</w:t>
            </w:r>
          </w:p>
        </w:tc>
      </w:tr>
      <w:tr w:rsidR="00CC36C9" w:rsidTr="00720AB0">
        <w:trPr>
          <w:trHeight w:val="516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Форма по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ОКУД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0506001</w:t>
            </w:r>
          </w:p>
        </w:tc>
      </w:tr>
      <w:tr w:rsidR="00CC36C9" w:rsidTr="00720AB0">
        <w:trPr>
          <w:trHeight w:val="470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Наименование муниципального учреждения (обособленного подразделения):</w:t>
            </w:r>
          </w:p>
        </w:tc>
        <w:tc>
          <w:tcPr>
            <w:tcW w:w="79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МУНИЦИПАЛЬНОЕ БЮДЖЕТНОЕ ОБЩЕОБРАЗОВАТЕЛЬНОЕ</w:t>
            </w:r>
            <w:r w:rsidR="001676A8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УЧРЕЖДЕНИЕ СРЕДНЯЯ ОБЩЕОБРАЗОВАТЕЛЬНАЯ ШКОЛА С.БОЛЬШОЙ ХОМУТЕЦ ДОБРОВСКОГО МУНИЦИПАЛЬНОГО ОКРУГА ЛИПЕЦКОЙ ОБЛАСТИ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Дата начала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действия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01.01.2025</w:t>
            </w:r>
          </w:p>
        </w:tc>
      </w:tr>
      <w:tr w:rsidR="00CC36C9" w:rsidTr="00720AB0">
        <w:trPr>
          <w:trHeight w:val="47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Дата окончания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действия ²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31.12.2027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Вид деятельности муниципального учреждения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(обособленного подразделения)</w:t>
            </w: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55.20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молодежных туристских лагерей и горных туристских баз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55.21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56.2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дошкольное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85.11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начальное общее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85.12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основное общее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85.13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среднее общее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85.14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Образование в области спорта и отдыха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85.41.1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88.9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зрелищно-развлекательная прочая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93.29</w:t>
            </w:r>
          </w:p>
        </w:tc>
      </w:tr>
      <w:tr w:rsidR="00CC36C9" w:rsidTr="00720AB0"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93.29.9</w:t>
            </w:r>
          </w:p>
        </w:tc>
      </w:tr>
      <w:tr w:rsidR="00CC36C9" w:rsidTr="00720AB0">
        <w:trPr>
          <w:trHeight w:val="47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793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6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ЧАСТЬ I. Сведения об оказываемых муниципальных услугах  ³</w:t>
            </w:r>
          </w:p>
        </w:tc>
      </w:tr>
      <w:tr w:rsidR="00CC36C9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1</w:t>
            </w:r>
          </w:p>
        </w:tc>
      </w:tr>
      <w:tr w:rsidR="00CC36C9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Организация отдыха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АЗ22</w:t>
            </w:r>
          </w:p>
        </w:tc>
      </w:tr>
      <w:tr w:rsidR="00CC36C9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Справочник периодов пребывания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bookmarkStart w:id="0" w:name="_GoBack"/>
        <w:bookmarkEnd w:id="0"/>
      </w:tr>
      <w:tr w:rsidR="00CC36C9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920700О.99.0.АЗ22АА01001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каникулярное время с дневным пребыванием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человеко-часов пребывания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Человеко-час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539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CD2364" w:rsidP="00CD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44100</w:t>
            </w:r>
            <w:r>
              <w:rPr>
                <w:rFonts w:ascii="Arial" w:hAnsi="Arial" w:cs="Arial"/>
                <w:kern w:val="0"/>
                <w:sz w:val="2"/>
                <w:szCs w:val="2"/>
              </w:rPr>
              <w:t>4444100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CD2364" w:rsidP="00CD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44100</w:t>
            </w:r>
            <w:r>
              <w:rPr>
                <w:rFonts w:ascii="Arial" w:hAnsi="Arial" w:cs="Arial"/>
                <w:kern w:val="0"/>
                <w:sz w:val="2"/>
                <w:szCs w:val="2"/>
              </w:rPr>
              <w:t>4444100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CD2364" w:rsidP="00CD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44100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676A8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920700О.99.0.АЗ22АА01001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каникулярное время с дневным пребыванием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Количество человек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Pr="00D62FF1" w:rsidRDefault="00D62FF1" w:rsidP="00CD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D62FF1">
              <w:rPr>
                <w:rFonts w:ascii="Times New Roman" w:hAnsi="Times New Roman"/>
                <w:kern w:val="0"/>
                <w:sz w:val="14"/>
                <w:szCs w:val="14"/>
              </w:rPr>
              <w:t>105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Pr="00D62FF1" w:rsidRDefault="00D62FF1" w:rsidP="00CD236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62FF1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Pr="00D62FF1" w:rsidRDefault="00D62FF1" w:rsidP="00CD236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62FF1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6A8" w:rsidRDefault="001676A8" w:rsidP="0016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920700О.99.0.АЗ22АА01001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в каникулярное время с дневным 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пребыванием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человеко-дней пребывания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Человеко-день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540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1676A8" w:rsidP="00CD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7350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1676A8" w:rsidP="00CD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7350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1676A8" w:rsidP="00CD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7350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CC36C9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2</w:t>
            </w:r>
          </w:p>
        </w:tc>
      </w:tr>
      <w:tr w:rsidR="00CC36C9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БА81</w:t>
            </w:r>
          </w:p>
        </w:tc>
      </w:tr>
      <w:tr w:rsidR="00CC36C9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CC36C9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801012О.99.0.БА81АЭ92001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165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166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24.06.1999 №120-ФЗ "Об основах системы профилактики безнадзорности и правонарушений несовершеннолетних"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CC36C9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3</w:t>
            </w:r>
          </w:p>
        </w:tc>
      </w:tr>
      <w:tr w:rsidR="00CC36C9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Предоставление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БА89</w:t>
            </w:r>
          </w:p>
        </w:tc>
      </w:tr>
      <w:tr w:rsidR="00CC36C9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720AB0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560200О.99.0.БА89АА00000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165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166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CC36C9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CC36C9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CC36C9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CC36C9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Постановление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Администрация Добровского муниципального округа Липецкой области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19.12.2024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1330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 организации питания обучающихся образовательных организаций Добровского муниципального округа на второе полугодие 2024-2025 учебного года</w:t>
            </w:r>
          </w:p>
        </w:tc>
      </w:tr>
      <w:tr w:rsidR="00CC36C9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CC36C9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CC36C9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CC36C9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CC36C9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CC36C9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CC36C9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4</w:t>
            </w:r>
          </w:p>
        </w:tc>
      </w:tr>
      <w:tr w:rsidR="00CC36C9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БА96</w:t>
            </w:r>
          </w:p>
        </w:tc>
      </w:tr>
      <w:tr w:rsidR="00CC36C9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CC36C9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CC36C9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CC36C9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1 год (очередной финансовый 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2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(1-й год планового 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3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(2-й год планового 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CC36C9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CC36C9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CC36C9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CC36C9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CC36C9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E3" w:rsidRDefault="0030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720AB0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802111О.99.0.БА96АЮ58001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594F1B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206</w:t>
            </w:r>
            <w:r>
              <w:rPr>
                <w:rFonts w:ascii="Arial" w:hAnsi="Arial" w:cs="Arial"/>
                <w:kern w:val="0"/>
                <w:sz w:val="2"/>
                <w:szCs w:val="2"/>
              </w:rPr>
              <w:t>206206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594F1B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207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720AB0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720AB0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24.06.1999 №120-ФЗ "Об основах системы профилактики безнадзорности и правонарушений несовершеннолетних"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720AB0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lastRenderedPageBreak/>
              <w:t>5.2. Порядок информирования потенциальных потребителей муниципальной услуги</w:t>
            </w:r>
          </w:p>
        </w:tc>
      </w:tr>
      <w:tr w:rsidR="00720AB0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720AB0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720AB0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720AB0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5</w:t>
            </w:r>
          </w:p>
        </w:tc>
      </w:tr>
      <w:tr w:rsidR="00720AB0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Предоставление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ББ03</w:t>
            </w:r>
          </w:p>
        </w:tc>
      </w:tr>
      <w:tr w:rsidR="00720AB0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720AB0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720AB0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720AB0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720AB0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720AB0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720AB0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197016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560200О.99.0.ББ03АА00000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206</w:t>
            </w:r>
            <w:r>
              <w:rPr>
                <w:rFonts w:ascii="Arial" w:hAnsi="Arial" w:cs="Arial"/>
                <w:kern w:val="0"/>
                <w:sz w:val="2"/>
                <w:szCs w:val="2"/>
              </w:rPr>
              <w:t>206206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207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016" w:rsidRDefault="00197016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lastRenderedPageBreak/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720AB0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720AB0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Постановление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Администрация Добровского муниципального округа Липецкой области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19.12.2024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1330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 организации питания обучающихся образовательных организаций Добровского муниципального округа на второе полугодие 2024-2025 учебного года</w:t>
            </w:r>
          </w:p>
        </w:tc>
      </w:tr>
      <w:tr w:rsidR="00720AB0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720AB0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720AB0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720AB0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720AB0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720AB0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6</w:t>
            </w:r>
          </w:p>
        </w:tc>
      </w:tr>
      <w:tr w:rsidR="00720AB0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ББ11</w:t>
            </w:r>
          </w:p>
        </w:tc>
      </w:tr>
      <w:tr w:rsidR="00720AB0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720AB0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720AB0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720AB0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720AB0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720AB0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720AB0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720AB0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802112О.99.0.ББ11АЮ58001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  <w:r w:rsidR="00197016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720AB0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720AB0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24.06.1999 №120-ФЗ "Об основах системы профилактики безнадзорности и правонарушений несовершеннолетних"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720AB0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720AB0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720AB0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720AB0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720AB0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7</w:t>
            </w:r>
          </w:p>
        </w:tc>
      </w:tr>
      <w:tr w:rsidR="00720AB0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Предоставление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ББ18</w:t>
            </w:r>
          </w:p>
        </w:tc>
      </w:tr>
      <w:tr w:rsidR="00720AB0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720AB0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720AB0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720AB0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720AB0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720AB0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720AB0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720AB0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560200О.99.0.ББ18АА00000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197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  <w:r w:rsidR="00197016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720AB0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720AB0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Постановление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Администрация Добровского муниципального округа Липецкой области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19.12.2024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1330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 организации питания обучающихся образовательных организаций Добровского муниципального округа на второе полугодие 2024-2025 учебного года</w:t>
            </w:r>
          </w:p>
        </w:tc>
      </w:tr>
      <w:tr w:rsidR="00720AB0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720AB0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720AB0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720AB0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720AB0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720AB0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8</w:t>
            </w:r>
          </w:p>
        </w:tc>
      </w:tr>
      <w:tr w:rsidR="00720AB0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ББ52</w:t>
            </w:r>
          </w:p>
        </w:tc>
      </w:tr>
      <w:tr w:rsidR="00720AB0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720AB0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720AB0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720AB0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720AB0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720AB0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720AB0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Направленность образовательной программы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720AB0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804200О.99.0.ББ52АЖ48000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Человеко-час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539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37851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r w:rsidRPr="00173E28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37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892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r w:rsidRPr="00173E28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37</w:t>
            </w: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892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720AB0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720AB0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29.08.2013 №1008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720AB0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720AB0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720AB0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720AB0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720AB0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lastRenderedPageBreak/>
              <w:t>РАЗДЕЛ 9</w:t>
            </w:r>
          </w:p>
        </w:tc>
      </w:tr>
      <w:tr w:rsidR="00720AB0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Присмотр и уход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БВ19</w:t>
            </w:r>
          </w:p>
        </w:tc>
      </w:tr>
      <w:tr w:rsidR="00720AB0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720AB0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720AB0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720AB0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720AB0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720AB0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720AB0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Возраст обучающихся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Справочник периодов пребывания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720AB0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853211О.99.0.БВ19АБ85000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Обучающиеся, за исключением детей-инвалидов и инвалидов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детей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853211О.99.0.БВ19АБ85000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Обучающиеся, за исключением детей-инвалидов и инвалидов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человеко-дней пребывания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Человеко-день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540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7410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7410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7410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853211О.99.0.БВ19АБ85000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Обучающиеся, за исключением детей-инвалидов и инвалидов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человеко-часов пребывания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Человеко-час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539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88920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r w:rsidRPr="00DC2529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88920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r w:rsidRPr="00DC2529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88920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720AB0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Нормативный правовой акт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720AB0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Постановление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Администрация Добровского муниципального округа Липецкой области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17.12.2024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1319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Об утверждении размера и порядка взимания родительской платы с родителей (законных представителей) за присмотр и уход за детьми, осваивающими образовательные программы дошкольного образования в организациях Добровского муниципального округа, осуществляющих образовательную деятельность</w:t>
            </w:r>
          </w:p>
        </w:tc>
      </w:tr>
      <w:tr w:rsidR="00720AB0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720AB0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720AB0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720AB0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720AB0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720AB0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3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РАЗДЕЛ 10</w:t>
            </w:r>
          </w:p>
        </w:tc>
      </w:tr>
      <w:tr w:rsidR="00720AB0" w:rsidTr="00720AB0"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1. Наименование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БВ24</w:t>
            </w:r>
          </w:p>
        </w:tc>
      </w:tr>
      <w:tr w:rsidR="00720AB0" w:rsidTr="00720AB0"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Физические лица в возрасте до 8 лет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1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720AB0" w:rsidTr="00720AB0">
        <w:trPr>
          <w:trHeight w:val="38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3.1. Показатели, характеризующие качество муниципальной услуги ⁴</w:t>
            </w:r>
          </w:p>
        </w:tc>
      </w:tr>
      <w:tr w:rsidR="00720AB0" w:rsidTr="00720AB0">
        <w:trPr>
          <w:trHeight w:val="7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9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 ⁷</w:t>
            </w:r>
          </w:p>
        </w:tc>
      </w:tr>
      <w:tr w:rsidR="00720AB0" w:rsidTr="00720AB0"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</w:tr>
      <w:tr w:rsidR="00720AB0" w:rsidTr="00720AB0"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9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720AB0" w:rsidTr="00720AB0"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Допустимые (возможные) отклонения от установленных показателей объема муниципальной  услуги ⁷</w:t>
            </w:r>
          </w:p>
        </w:tc>
      </w:tr>
      <w:tr w:rsidR="00720AB0" w:rsidTr="00720AB0"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Возраст обучающихся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Справочник периодов пребывания</w:t>
            </w: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2026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2027 год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абсолютных величинах</w:t>
            </w:r>
          </w:p>
        </w:tc>
      </w:tr>
      <w:tr w:rsidR="00720AB0" w:rsidTr="00720AB0"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______________ </w:t>
            </w:r>
          </w:p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 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код по ОКЕИ 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</w:tr>
      <w:tr w:rsidR="0045279A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801011О.99.0.БВ24ДН82000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группа полного дня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обучающихся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5279A" w:rsidTr="00720AB0"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801011О.99.0.БВ24ДН82000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 3 лет до 8 лет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группа полного дня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Число человеко-дней обучения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Человеко-день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540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7410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7410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7410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79A" w:rsidRDefault="0045279A" w:rsidP="0045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62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720AB0" w:rsidTr="00720AB0">
        <w:trPr>
          <w:trHeight w:val="414"/>
        </w:trPr>
        <w:tc>
          <w:tcPr>
            <w:tcW w:w="1572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Нормативный правовой акт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наименование</w:t>
            </w:r>
          </w:p>
        </w:tc>
      </w:tr>
      <w:tr w:rsidR="00720AB0" w:rsidTr="00720AB0"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5</w:t>
            </w:r>
          </w:p>
        </w:tc>
      </w:tr>
      <w:tr w:rsidR="00720AB0" w:rsidTr="00720AB0"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3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14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06.10.1999 №184-ФЗ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29.12.2012 №273-ФЗ "Об образовании в Российской Федерации"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30.08.2013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 от 17.10.2013 №1155 "Об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утвержднии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федерального государственного образовательного стандарта дошкольного образования"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720AB0" w:rsidTr="00720AB0"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lastRenderedPageBreak/>
              <w:t>(Наименование, номер и дата нормативного правового акта)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5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720AB0" w:rsidTr="00720AB0"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Способ информирования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Частота обновления информации</w:t>
            </w:r>
          </w:p>
        </w:tc>
      </w:tr>
      <w:tr w:rsidR="00720AB0" w:rsidTr="00720AB0"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720AB0" w:rsidTr="00720AB0"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течение года (по мере изменения информации)</w:t>
            </w:r>
          </w:p>
        </w:tc>
      </w:tr>
      <w:tr w:rsidR="00720AB0" w:rsidTr="00720AB0">
        <w:trPr>
          <w:trHeight w:val="36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ЧАСТЬ III. Прочие сведения о муниципальном задании  ⁹</w:t>
            </w:r>
          </w:p>
        </w:tc>
      </w:tr>
      <w:tr w:rsidR="00720AB0" w:rsidTr="00720AB0">
        <w:trPr>
          <w:trHeight w:val="14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410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</w:tr>
      <w:tr w:rsidR="00720AB0" w:rsidTr="00720AB0">
        <w:trPr>
          <w:trHeight w:val="38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Ликвидация учреждения, реорганизация учреждения, аннулирование лицензии на право образовательной деятельности, исключение муниципальной услуги из ведомственного перечня муниципальных услуг и иные основания, предусмотренные нормативно-правовыми актами РФ, Липецкой области и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муниципально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-правовыми актами Добровского муниципального округа Липецкой области. "Об образовании в Российской Федерации" №273-фз от 29.12.2012</w:t>
            </w: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 Иная информация, необходимая для выполнения (контроля за выполнением) муниципального задания)</w:t>
            </w:r>
          </w:p>
        </w:tc>
      </w:tr>
      <w:tr w:rsidR="00720AB0" w:rsidTr="00720AB0">
        <w:trPr>
          <w:trHeight w:val="36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93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 Порядок контроля за выполнением муниципального задания</w:t>
            </w:r>
          </w:p>
        </w:tc>
      </w:tr>
      <w:tr w:rsidR="00720AB0" w:rsidTr="00720AB0">
        <w:trPr>
          <w:trHeight w:val="675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Формы контроля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Периодичность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720AB0" w:rsidTr="00720AB0">
        <w:trPr>
          <w:trHeight w:val="25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3</w:t>
            </w:r>
          </w:p>
        </w:tc>
      </w:tr>
      <w:tr w:rsidR="00720AB0" w:rsidTr="00720AB0">
        <w:trPr>
          <w:trHeight w:val="39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Письменный отчет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2 раза в год: по состоянию на 1 августа за полугодие, по состоянию на 1 февраля за год.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Отдел образования администрации Добровского муниципального округа Липецкой области</w:t>
            </w:r>
          </w:p>
        </w:tc>
      </w:tr>
      <w:tr w:rsidR="00720AB0" w:rsidTr="00720AB0">
        <w:trPr>
          <w:trHeight w:val="39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Выездная проверка</w:t>
            </w:r>
          </w:p>
        </w:tc>
        <w:tc>
          <w:tcPr>
            <w:tcW w:w="53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В соответствии с планом-графиком проведения выездных проверок, но не реже 1 раза в год</w:t>
            </w:r>
          </w:p>
        </w:tc>
        <w:tc>
          <w:tcPr>
            <w:tcW w:w="63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Отдел образования администрации Добровского муниципального округа Липецкой области</w:t>
            </w:r>
          </w:p>
        </w:tc>
      </w:tr>
      <w:tr w:rsidR="00720AB0" w:rsidTr="00720AB0">
        <w:trPr>
          <w:trHeight w:val="404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 Требования к отчетности о выполнении муниципального задания</w:t>
            </w:r>
          </w:p>
        </w:tc>
      </w:tr>
      <w:tr w:rsidR="00720AB0" w:rsidTr="00720AB0">
        <w:trPr>
          <w:trHeight w:val="359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4.1. Периодичность представления отчетов о выполнении муниципального задания</w:t>
            </w: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Отчет об исполнении муниципального задания предоставляется нарастающим итогом 2 раза в год(предварительный и по итогам финансового года)</w:t>
            </w: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4.2. Сроки представления отчетов о выполнении муниципального задания</w:t>
            </w: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 полугодие – до 01 августа; 2. - за год – в срок до 1 февраля.</w:t>
            </w: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4.2.1. Сроки представления предварительного отчета о выполнении муниципального задания</w:t>
            </w: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4.3. Иные требования к отчетности о выполнении муниципального задания</w:t>
            </w:r>
          </w:p>
        </w:tc>
      </w:tr>
      <w:tr w:rsidR="00720AB0" w:rsidTr="00720AB0">
        <w:trPr>
          <w:trHeight w:val="315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Размещение муниципального задания и отчета о выполнении муниципального задания на сайте www.bus.gov.ru</w:t>
            </w:r>
          </w:p>
        </w:tc>
      </w:tr>
      <w:tr w:rsidR="00720AB0" w:rsidTr="00720AB0">
        <w:trPr>
          <w:trHeight w:val="391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 Иные показатели, связанные с выполнением муниципального задания ¹⁰</w:t>
            </w:r>
          </w:p>
        </w:tc>
      </w:tr>
      <w:tr w:rsidR="00720AB0" w:rsidTr="00720AB0">
        <w:trPr>
          <w:trHeight w:val="327"/>
        </w:trPr>
        <w:tc>
          <w:tcPr>
            <w:tcW w:w="157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Допустимое (возможное) отклонение от выполнения муниципального задания -10</w:t>
            </w:r>
          </w:p>
        </w:tc>
      </w:tr>
      <w:tr w:rsidR="00720AB0" w:rsidTr="00720AB0">
        <w:trPr>
          <w:trHeight w:val="288"/>
        </w:trPr>
        <w:tc>
          <w:tcPr>
            <w:tcW w:w="29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88"/>
        </w:trPr>
        <w:tc>
          <w:tcPr>
            <w:tcW w:w="294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720AB0" w:rsidTr="00720AB0">
        <w:trPr>
          <w:trHeight w:val="23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¹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Номер муниципального задания.</w:t>
            </w:r>
          </w:p>
        </w:tc>
      </w:tr>
      <w:tr w:rsidR="00720AB0" w:rsidTr="00720AB0">
        <w:trPr>
          <w:trHeight w:val="22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²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случае досрочного прекращения выполнения муниципального задания.</w:t>
            </w:r>
          </w:p>
        </w:tc>
      </w:tr>
      <w:tr w:rsidR="00720AB0" w:rsidTr="00720AB0">
        <w:trPr>
          <w:trHeight w:val="42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³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муниципальной услуги (работы) с указанием порядкового номера раздела.</w:t>
            </w:r>
          </w:p>
        </w:tc>
      </w:tr>
      <w:tr w:rsidR="00720AB0" w:rsidTr="00720AB0">
        <w:trPr>
          <w:trHeight w:val="23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⁴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соответствии с показателями, характеризующими качество услуг (работ), установленными в базовом (отраслевом) перечне или региональном перечне, и единицами их измерения.</w:t>
            </w:r>
          </w:p>
        </w:tc>
      </w:tr>
      <w:tr w:rsidR="00720AB0" w:rsidTr="00720AB0">
        <w:trPr>
          <w:trHeight w:val="24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⁵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соответствии с базовым (отраслевым) перечнем или региональным перечнем.</w:t>
            </w:r>
          </w:p>
        </w:tc>
      </w:tr>
      <w:tr w:rsidR="00720AB0" w:rsidTr="00720AB0">
        <w:trPr>
          <w:trHeight w:val="20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⁶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соответствии с кодом, указанным в базовом (отраслевом) перечне или региональном перечне (при наличии).</w:t>
            </w:r>
          </w:p>
        </w:tc>
      </w:tr>
      <w:tr w:rsidR="00720AB0" w:rsidTr="00720AB0">
        <w:trPr>
          <w:trHeight w:val="4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⁷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</w:tc>
      </w:tr>
      <w:tr w:rsidR="00720AB0" w:rsidTr="00720AB0">
        <w:trPr>
          <w:trHeight w:val="4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⁸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Федерации, муниципальным законодательством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</w:tc>
      </w:tr>
      <w:tr w:rsidR="00720AB0" w:rsidTr="00720AB0">
        <w:trPr>
          <w:trHeight w:val="17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⁹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Заполняется в целом по муниципальному заданию.</w:t>
            </w:r>
          </w:p>
        </w:tc>
      </w:tr>
      <w:tr w:rsidR="00720AB0" w:rsidTr="00720AB0">
        <w:trPr>
          <w:trHeight w:val="107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¹⁰</w:t>
            </w:r>
          </w:p>
        </w:tc>
        <w:tc>
          <w:tcPr>
            <w:tcW w:w="1500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AB0" w:rsidRDefault="00720AB0" w:rsidP="00720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главным распорядителем средств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муниципальнольного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бюджета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государственного задания).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      </w:r>
          </w:p>
        </w:tc>
      </w:tr>
    </w:tbl>
    <w:p w:rsidR="003059E3" w:rsidRDefault="003059E3"/>
    <w:sectPr w:rsidR="003059E3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C9"/>
    <w:rsid w:val="001676A8"/>
    <w:rsid w:val="00197016"/>
    <w:rsid w:val="003059E3"/>
    <w:rsid w:val="0045279A"/>
    <w:rsid w:val="004C6A53"/>
    <w:rsid w:val="00594F1B"/>
    <w:rsid w:val="00720AB0"/>
    <w:rsid w:val="00CC36C9"/>
    <w:rsid w:val="00CD2364"/>
    <w:rsid w:val="00D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6C9BE"/>
  <w14:defaultImageDpi w14:val="0"/>
  <w15:docId w15:val="{71DD6F60-71F9-43DA-9019-7AA9F742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7069</Words>
  <Characters>40298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Людмила Третьякова</cp:lastModifiedBy>
  <cp:revision>3</cp:revision>
  <dcterms:created xsi:type="dcterms:W3CDTF">2025-01-20T13:52:00Z</dcterms:created>
  <dcterms:modified xsi:type="dcterms:W3CDTF">2025-02-06T12:20:00Z</dcterms:modified>
</cp:coreProperties>
</file>